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54DB" w14:textId="50352A23" w:rsidR="00AB5D59" w:rsidRPr="00AB5D59" w:rsidRDefault="00AB5D59" w:rsidP="00AB5D59">
      <w:pPr>
        <w:rPr>
          <w:b/>
          <w:bCs/>
        </w:rPr>
      </w:pPr>
    </w:p>
    <w:p w14:paraId="6C58AB23" w14:textId="11771B50" w:rsidR="00AB5D59" w:rsidRPr="0008227B" w:rsidRDefault="00AB5D59" w:rsidP="00BA5C45">
      <w:pPr>
        <w:jc w:val="both"/>
        <w:rPr>
          <w:sz w:val="28"/>
          <w:szCs w:val="28"/>
        </w:rPr>
      </w:pPr>
      <w:r w:rsidRPr="0008227B">
        <w:rPr>
          <w:sz w:val="28"/>
          <w:szCs w:val="28"/>
        </w:rPr>
        <w:t xml:space="preserve">The Lodge </w:t>
      </w:r>
      <w:r w:rsidR="00BA5C45">
        <w:rPr>
          <w:sz w:val="28"/>
          <w:szCs w:val="28"/>
        </w:rPr>
        <w:t>S</w:t>
      </w:r>
      <w:r w:rsidRPr="0008227B">
        <w:rPr>
          <w:sz w:val="28"/>
          <w:szCs w:val="28"/>
        </w:rPr>
        <w:t>urgery recognises the right of every patient to have information about them kept secure and private.</w:t>
      </w:r>
    </w:p>
    <w:p w14:paraId="41F61CB9" w14:textId="215F7FEA" w:rsidR="00AB5D59" w:rsidRPr="0008227B" w:rsidRDefault="00AB5D59" w:rsidP="00BA5C45">
      <w:pPr>
        <w:jc w:val="both"/>
        <w:rPr>
          <w:sz w:val="28"/>
          <w:szCs w:val="28"/>
        </w:rPr>
      </w:pPr>
      <w:r w:rsidRPr="0008227B">
        <w:rPr>
          <w:sz w:val="28"/>
          <w:szCs w:val="28"/>
        </w:rPr>
        <w:t>Any information given to any member of staff will remain confidential.</w:t>
      </w:r>
    </w:p>
    <w:p w14:paraId="5F666274" w14:textId="67BB0228" w:rsidR="00AB5D59" w:rsidRPr="0008227B" w:rsidRDefault="00AB5D59" w:rsidP="00BA5C45">
      <w:pPr>
        <w:jc w:val="both"/>
        <w:rPr>
          <w:sz w:val="28"/>
          <w:szCs w:val="28"/>
        </w:rPr>
      </w:pPr>
      <w:r w:rsidRPr="0008227B">
        <w:rPr>
          <w:sz w:val="28"/>
          <w:szCs w:val="28"/>
        </w:rPr>
        <w:t xml:space="preserve">In exceptional circumstances, permission from the patient will </w:t>
      </w:r>
      <w:r w:rsidR="005A42A5">
        <w:rPr>
          <w:sz w:val="28"/>
          <w:szCs w:val="28"/>
        </w:rPr>
        <w:t xml:space="preserve">always </w:t>
      </w:r>
      <w:r w:rsidRPr="0008227B">
        <w:rPr>
          <w:sz w:val="28"/>
          <w:szCs w:val="28"/>
        </w:rPr>
        <w:t>be sought before any information is disclosed.</w:t>
      </w:r>
    </w:p>
    <w:p w14:paraId="0EA6E49C" w14:textId="261A08F3" w:rsidR="00AB5D59" w:rsidRPr="0008227B" w:rsidRDefault="00AB5D59" w:rsidP="00BA5C45">
      <w:pPr>
        <w:jc w:val="both"/>
        <w:rPr>
          <w:sz w:val="28"/>
          <w:szCs w:val="28"/>
        </w:rPr>
      </w:pPr>
      <w:r w:rsidRPr="0008227B">
        <w:rPr>
          <w:sz w:val="28"/>
          <w:szCs w:val="28"/>
        </w:rPr>
        <w:t>The practice has a confidentially policy which is adhered to by every member of staff. Patients have a right to the standards of confidentiality maintained by those providing their care and these standards should be made known at their first point of contact.</w:t>
      </w:r>
    </w:p>
    <w:p w14:paraId="2377A304" w14:textId="77777777" w:rsidR="00AB5D59" w:rsidRPr="0008227B" w:rsidRDefault="00AB5D59" w:rsidP="00BA5C45">
      <w:pPr>
        <w:jc w:val="both"/>
        <w:rPr>
          <w:sz w:val="28"/>
          <w:szCs w:val="28"/>
          <w:u w:val="single"/>
        </w:rPr>
      </w:pPr>
      <w:r w:rsidRPr="0008227B">
        <w:rPr>
          <w:sz w:val="28"/>
          <w:szCs w:val="28"/>
          <w:u w:val="single"/>
        </w:rPr>
        <w:t>Staff</w:t>
      </w:r>
    </w:p>
    <w:p w14:paraId="34AC6F71" w14:textId="128E8275" w:rsidR="00AB5D59" w:rsidRPr="0008227B" w:rsidRDefault="00AB5D59" w:rsidP="00BA5C45">
      <w:pPr>
        <w:jc w:val="both"/>
        <w:rPr>
          <w:sz w:val="28"/>
          <w:szCs w:val="28"/>
        </w:rPr>
      </w:pPr>
      <w:r w:rsidRPr="0008227B">
        <w:rPr>
          <w:sz w:val="28"/>
          <w:szCs w:val="28"/>
        </w:rPr>
        <w:t xml:space="preserve">Every member of staff has a confidentiality clause in their contract, which they have signed. All members of staff are responsible for ensuring that confidential information is effectively protected when stored, transmitted, received, or disposed of. </w:t>
      </w:r>
    </w:p>
    <w:p w14:paraId="573B3736" w14:textId="77777777" w:rsidR="00AB5D59" w:rsidRPr="0008227B" w:rsidRDefault="00AB5D59" w:rsidP="00BA5C45">
      <w:pPr>
        <w:jc w:val="both"/>
        <w:rPr>
          <w:sz w:val="28"/>
          <w:szCs w:val="28"/>
          <w:u w:val="single"/>
        </w:rPr>
      </w:pPr>
      <w:r w:rsidRPr="0008227B">
        <w:rPr>
          <w:sz w:val="28"/>
          <w:szCs w:val="28"/>
          <w:u w:val="single"/>
        </w:rPr>
        <w:t>Release of information to others</w:t>
      </w:r>
    </w:p>
    <w:p w14:paraId="4D4E0285" w14:textId="77777777" w:rsidR="00AB5D59" w:rsidRPr="0008227B" w:rsidRDefault="00AB5D59" w:rsidP="00BA5C45">
      <w:pPr>
        <w:jc w:val="both"/>
        <w:rPr>
          <w:sz w:val="28"/>
          <w:szCs w:val="28"/>
        </w:rPr>
      </w:pPr>
      <w:r w:rsidRPr="0008227B">
        <w:rPr>
          <w:sz w:val="28"/>
          <w:szCs w:val="28"/>
        </w:rPr>
        <w:t>Systems are in place to ensure that requests for reports are not processed unless and until the patient’s consent has been confirmed. Patients can indicate if they wish to see the report before it is forwarded and do have the right of access to it afterwards. The security of all information is recognised, and when information is requested from patients by administrative staff the reason for the request is explained. We can only release results and other confidential information to the patient alone and not to family or relatives unless we have the patient’s explicit consent on record or in writing.</w:t>
      </w:r>
    </w:p>
    <w:p w14:paraId="1970E0B5" w14:textId="77777777" w:rsidR="00AB5D59" w:rsidRPr="0008227B" w:rsidRDefault="00AB5D59" w:rsidP="00BA5C45">
      <w:pPr>
        <w:jc w:val="both"/>
        <w:rPr>
          <w:sz w:val="28"/>
          <w:szCs w:val="28"/>
        </w:rPr>
      </w:pPr>
      <w:r w:rsidRPr="0008227B">
        <w:rPr>
          <w:sz w:val="28"/>
          <w:szCs w:val="28"/>
        </w:rPr>
        <w:t>Medical information can be divulged to parents or guardians of children under 16 years, but this must not override the young person’s right to privacy. The patient’s best interests come first.</w:t>
      </w:r>
    </w:p>
    <w:p w14:paraId="673DB864" w14:textId="38CA1886" w:rsidR="00552794" w:rsidRPr="0008227B" w:rsidRDefault="00AB5D59" w:rsidP="00BA5C45">
      <w:pPr>
        <w:jc w:val="both"/>
        <w:rPr>
          <w:sz w:val="24"/>
          <w:szCs w:val="24"/>
        </w:rPr>
      </w:pPr>
      <w:r w:rsidRPr="0008227B">
        <w:rPr>
          <w:sz w:val="24"/>
          <w:szCs w:val="24"/>
        </w:rPr>
        <w:t>IF YOU NEED TO SPEAK TO SOMEONE IN PRIVATE THEN PLEASE TELL THE RECEPTION STAFF</w:t>
      </w:r>
      <w:r w:rsidR="0008227B" w:rsidRPr="0008227B">
        <w:rPr>
          <w:sz w:val="24"/>
          <w:szCs w:val="24"/>
        </w:rPr>
        <w:t xml:space="preserve"> </w:t>
      </w:r>
      <w:r w:rsidRPr="0008227B">
        <w:rPr>
          <w:sz w:val="24"/>
          <w:szCs w:val="24"/>
        </w:rPr>
        <w:t>WHO WILL ARRANGE THIS FOR YOU.</w:t>
      </w:r>
      <w:r w:rsidR="005A42A5">
        <w:rPr>
          <w:sz w:val="24"/>
          <w:szCs w:val="24"/>
        </w:rPr>
        <w:t xml:space="preserve"> </w:t>
      </w:r>
      <w:r w:rsidRPr="0008227B">
        <w:rPr>
          <w:sz w:val="24"/>
          <w:szCs w:val="24"/>
        </w:rPr>
        <w:t>YOU DO NOT HAVE TO SAY WHAT IT IS ABOUT, WE RESPECT YOUR PRIVACY AND RIGHT TO CONFIDENTIALITY</w:t>
      </w:r>
    </w:p>
    <w:sectPr w:rsidR="00552794" w:rsidRPr="0008227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FEAD" w14:textId="77777777" w:rsidR="00AB5D59" w:rsidRDefault="00AB5D59" w:rsidP="00AB5D59">
      <w:pPr>
        <w:spacing w:after="0" w:line="240" w:lineRule="auto"/>
      </w:pPr>
      <w:r>
        <w:separator/>
      </w:r>
    </w:p>
  </w:endnote>
  <w:endnote w:type="continuationSeparator" w:id="0">
    <w:p w14:paraId="2D70567C" w14:textId="77777777" w:rsidR="00AB5D59" w:rsidRDefault="00AB5D59" w:rsidP="00AB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F95C" w14:textId="77777777" w:rsidR="00AB5D59" w:rsidRDefault="00AB5D59" w:rsidP="00AB5D59">
      <w:pPr>
        <w:spacing w:after="0" w:line="240" w:lineRule="auto"/>
      </w:pPr>
      <w:r>
        <w:separator/>
      </w:r>
    </w:p>
  </w:footnote>
  <w:footnote w:type="continuationSeparator" w:id="0">
    <w:p w14:paraId="2B994810" w14:textId="77777777" w:rsidR="00AB5D59" w:rsidRDefault="00AB5D59" w:rsidP="00AB5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DAE8" w14:textId="402AB786" w:rsidR="00AB5D59" w:rsidRPr="00AB5D59" w:rsidRDefault="0008227B">
    <w:pPr>
      <w:pStyle w:val="Header"/>
      <w:rPr>
        <w:sz w:val="36"/>
        <w:szCs w:val="36"/>
      </w:rPr>
    </w:pPr>
    <w:r w:rsidRPr="00AB5D59">
      <w:rPr>
        <w:noProof/>
        <w:sz w:val="36"/>
        <w:szCs w:val="36"/>
      </w:rPr>
      <w:drawing>
        <wp:anchor distT="0" distB="0" distL="114300" distR="114300" simplePos="0" relativeHeight="251658752" behindDoc="0" locked="0" layoutInCell="1" allowOverlap="1" wp14:anchorId="617025C0" wp14:editId="13EB6B13">
          <wp:simplePos x="0" y="0"/>
          <wp:positionH relativeFrom="column">
            <wp:posOffset>218440</wp:posOffset>
          </wp:positionH>
          <wp:positionV relativeFrom="paragraph">
            <wp:posOffset>-49530</wp:posOffset>
          </wp:positionV>
          <wp:extent cx="1293495" cy="713942"/>
          <wp:effectExtent l="0" t="0" r="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1293495" cy="713942"/>
                  </a:xfrm>
                  <a:prstGeom prst="rect">
                    <a:avLst/>
                  </a:prstGeom>
                </pic:spPr>
              </pic:pic>
            </a:graphicData>
          </a:graphic>
          <wp14:sizeRelH relativeFrom="page">
            <wp14:pctWidth>0</wp14:pctWidth>
          </wp14:sizeRelH>
          <wp14:sizeRelV relativeFrom="page">
            <wp14:pctHeight>0</wp14:pctHeight>
          </wp14:sizeRelV>
        </wp:anchor>
      </w:drawing>
    </w:r>
    <w:r w:rsidR="00AB5D59">
      <w:t xml:space="preserve">                                           </w:t>
    </w:r>
    <w:r w:rsidR="00AB5D59" w:rsidRPr="00AB5D59">
      <w:rPr>
        <w:sz w:val="36"/>
        <w:szCs w:val="36"/>
      </w:rPr>
      <w:t xml:space="preserve">The Lodge </w:t>
    </w:r>
    <w:r w:rsidR="00AB5D59">
      <w:rPr>
        <w:sz w:val="36"/>
        <w:szCs w:val="36"/>
      </w:rPr>
      <w:t>S</w:t>
    </w:r>
    <w:r w:rsidR="00AB5D59" w:rsidRPr="00AB5D59">
      <w:rPr>
        <w:sz w:val="36"/>
        <w:szCs w:val="36"/>
      </w:rPr>
      <w:t>urgery</w:t>
    </w:r>
  </w:p>
  <w:p w14:paraId="1FA05B39" w14:textId="4B596955" w:rsidR="00AB5D59" w:rsidRPr="00AB5D59" w:rsidRDefault="00AB5D59" w:rsidP="00AB5D59">
    <w:pPr>
      <w:pStyle w:val="Header"/>
      <w:ind w:firstLine="2160"/>
      <w:rPr>
        <w:sz w:val="36"/>
        <w:szCs w:val="36"/>
      </w:rPr>
    </w:pPr>
    <w:r w:rsidRPr="00AB5D59">
      <w:rPr>
        <w:sz w:val="36"/>
        <w:szCs w:val="36"/>
      </w:rPr>
      <w:t>Practice Confidentiality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59"/>
    <w:rsid w:val="0008227B"/>
    <w:rsid w:val="00552794"/>
    <w:rsid w:val="005A42A5"/>
    <w:rsid w:val="00AB5D59"/>
    <w:rsid w:val="00BA5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5F3AA"/>
  <w15:chartTrackingRefBased/>
  <w15:docId w15:val="{C51F248B-0D26-4CCF-AB14-5BD5C1DD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D59"/>
  </w:style>
  <w:style w:type="paragraph" w:styleId="Footer">
    <w:name w:val="footer"/>
    <w:basedOn w:val="Normal"/>
    <w:link w:val="FooterChar"/>
    <w:uiPriority w:val="99"/>
    <w:unhideWhenUsed/>
    <w:rsid w:val="00AB5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Vickers Sue (Roaming)</dc:creator>
  <cp:keywords/>
  <dc:description/>
  <cp:lastModifiedBy>BRIDGEMAN-DAW, Jo (LODGE SURGERY)</cp:lastModifiedBy>
  <cp:revision>2</cp:revision>
  <dcterms:created xsi:type="dcterms:W3CDTF">2023-01-05T16:04:00Z</dcterms:created>
  <dcterms:modified xsi:type="dcterms:W3CDTF">2023-01-05T16:04:00Z</dcterms:modified>
</cp:coreProperties>
</file>